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A1" w:rsidRPr="00D26B0F" w:rsidRDefault="00C007A1" w:rsidP="00E3601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B0F">
        <w:rPr>
          <w:rFonts w:ascii="Times New Roman" w:hAnsi="Times New Roman" w:cs="Times New Roman"/>
          <w:b/>
          <w:i/>
          <w:sz w:val="24"/>
          <w:szCs w:val="24"/>
        </w:rPr>
        <w:t xml:space="preserve">«Меры профилактики в борьбе с коррупцией» </w:t>
      </w:r>
    </w:p>
    <w:p w:rsidR="00E36011" w:rsidRDefault="00E36011" w:rsidP="00E3601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гражданам трудно определить, в каких случаях государственные или муниципальные служащие совершают коррупционные правонарушения, а сами служащие не в полной мере оценивают важность мер, направленных на профилактику этих самых правонарушений.   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понятие коррупции, под которой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</w:t>
      </w:r>
      <w:r w:rsidR="00E36011"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011"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36011"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</w:t>
      </w:r>
      <w:r w:rsidR="00E36011"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далее – Федеральный закон).</w:t>
      </w:r>
    </w:p>
    <w:p w:rsidR="00E36011" w:rsidRPr="005A31D7" w:rsidRDefault="005A31D7" w:rsidP="00E3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6011">
        <w:rPr>
          <w:rFonts w:ascii="Times New Roman" w:hAnsi="Times New Roman" w:cs="Times New Roman"/>
          <w:sz w:val="24"/>
          <w:szCs w:val="24"/>
        </w:rPr>
        <w:t xml:space="preserve"> статье 6</w:t>
      </w:r>
      <w:r w:rsidR="00C007A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36011">
        <w:rPr>
          <w:rFonts w:ascii="Times New Roman" w:hAnsi="Times New Roman" w:cs="Times New Roman"/>
          <w:sz w:val="24"/>
          <w:szCs w:val="24"/>
        </w:rPr>
        <w:t xml:space="preserve"> четко регламентированы меры профилактики коррупции</w:t>
      </w:r>
      <w:r w:rsidR="00E36011">
        <w:rPr>
          <w:rFonts w:ascii="Times New Roman" w:hAnsi="Times New Roman" w:cs="Times New Roman"/>
          <w:sz w:val="24"/>
          <w:szCs w:val="24"/>
        </w:rPr>
        <w:t>, включающие в себя, в том числе: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 обществе нетерпимости к коррупционному поведению;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</w:t>
      </w:r>
      <w:r w:rsidR="00D26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D26B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их проектов</w:t>
      </w:r>
      <w:r w:rsidR="00D2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07A1"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выявленных в правовых актах </w:t>
      </w:r>
      <w:r w:rsidR="00C007A1" w:rsidRPr="00D26B0F">
        <w:rPr>
          <w:rFonts w:ascii="Times New Roman" w:hAnsi="Times New Roman" w:cs="Times New Roman"/>
          <w:i/>
          <w:sz w:val="24"/>
          <w:szCs w:val="24"/>
          <w:u w:val="single"/>
        </w:rPr>
        <w:t>коррупциогенных факторов</w:t>
      </w:r>
      <w:r w:rsidR="00C007A1">
        <w:rPr>
          <w:rFonts w:ascii="Times New Roman" w:hAnsi="Times New Roman" w:cs="Times New Roman"/>
          <w:sz w:val="24"/>
          <w:szCs w:val="24"/>
        </w:rPr>
        <w:t>, под которыми понима</w:t>
      </w:r>
      <w:r w:rsidR="00D26B0F">
        <w:rPr>
          <w:rFonts w:ascii="Times New Roman" w:hAnsi="Times New Roman" w:cs="Times New Roman"/>
          <w:sz w:val="24"/>
          <w:szCs w:val="24"/>
        </w:rPr>
        <w:t>ю</w:t>
      </w:r>
      <w:r w:rsidR="00C007A1">
        <w:rPr>
          <w:rFonts w:ascii="Times New Roman" w:hAnsi="Times New Roman" w:cs="Times New Roman"/>
          <w:sz w:val="24"/>
          <w:szCs w:val="24"/>
        </w:rPr>
        <w:t xml:space="preserve">тся </w:t>
      </w:r>
      <w:r w:rsidR="00C007A1"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нормативных правовых актов </w:t>
      </w:r>
      <w:r w:rsid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проектов</w:t>
      </w:r>
      <w:r w:rsidR="00C007A1"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устанавливающие для </w:t>
      </w:r>
      <w:r w:rsidR="00C007A1" w:rsidRP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практику кадровой работы органов государственной власти и местного самоуправления правил,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В ст. 13.3 Федерального закона на</w:t>
      </w:r>
      <w:r w:rsidRPr="00C007A1">
        <w:t xml:space="preserve"> организаци</w:t>
      </w:r>
      <w:r>
        <w:t>и возложен</w:t>
      </w:r>
      <w:r w:rsidR="00D26B0F">
        <w:t>ы</w:t>
      </w:r>
      <w:r>
        <w:t xml:space="preserve"> обязанност</w:t>
      </w:r>
      <w:r w:rsidR="00D26B0F">
        <w:t>и</w:t>
      </w:r>
      <w:r w:rsidRPr="00C007A1">
        <w:t xml:space="preserve"> принимать </w:t>
      </w:r>
      <w:r w:rsidR="00D26B0F">
        <w:t xml:space="preserve">такие </w:t>
      </w:r>
      <w:r w:rsidRPr="00C007A1">
        <w:t>меры по предупреждению коррупции</w:t>
      </w:r>
      <w:r>
        <w:t xml:space="preserve">, </w:t>
      </w:r>
      <w:r w:rsidR="00D26B0F">
        <w:t>как</w:t>
      </w:r>
      <w:r>
        <w:t>: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сотрудничество организации с правоохранительными органами;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предотвращение и урегулирование конфликта интересов;</w:t>
      </w:r>
    </w:p>
    <w:p w:rsidR="00C007A1" w:rsidRDefault="00C007A1" w:rsidP="00C007A1">
      <w:pPr>
        <w:pStyle w:val="a3"/>
        <w:shd w:val="clear" w:color="auto" w:fill="FFFFFF"/>
        <w:spacing w:before="0" w:beforeAutospacing="0" w:after="0" w:afterAutospacing="0"/>
        <w:ind w:left="540"/>
        <w:contextualSpacing/>
        <w:jc w:val="both"/>
      </w:pPr>
      <w:r w:rsidRPr="00C007A1">
        <w:t xml:space="preserve">- недопущение составления неофициальной отчетности и использования поддельных 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007A1">
        <w:t>документов.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В рамках указанных требований закона в организациях разрабатываются и утверждаются антикоррупционные документы, в т.ч.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C007A1" w:rsidRPr="00C007A1" w:rsidRDefault="00C007A1" w:rsidP="00C007A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A1">
        <w:rPr>
          <w:rFonts w:ascii="Times New Roman" w:hAnsi="Times New Roman" w:cs="Times New Roman"/>
          <w:sz w:val="24"/>
          <w:szCs w:val="24"/>
        </w:rPr>
        <w:lastRenderedPageBreak/>
        <w:t xml:space="preserve">Все вышеперечисленные меры, направленные на профилактику коррупции, способствуют снижению </w:t>
      </w:r>
      <w:r w:rsidR="00D26B0F">
        <w:rPr>
          <w:rFonts w:ascii="Times New Roman" w:hAnsi="Times New Roman" w:cs="Times New Roman"/>
          <w:sz w:val="24"/>
          <w:szCs w:val="24"/>
        </w:rPr>
        <w:t>коррупционных правонарушений, что, в с</w:t>
      </w:r>
      <w:bookmarkStart w:id="0" w:name="_GoBack"/>
      <w:bookmarkEnd w:id="0"/>
      <w:r w:rsidR="00D26B0F">
        <w:rPr>
          <w:rFonts w:ascii="Times New Roman" w:hAnsi="Times New Roman" w:cs="Times New Roman"/>
          <w:sz w:val="24"/>
          <w:szCs w:val="24"/>
        </w:rPr>
        <w:t>вою очередь, влияет на доверие граждан государству в лице органов власти и учреждений.</w:t>
      </w: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A1"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  <w:proofErr w:type="spellStart"/>
      <w:r w:rsidRPr="00C007A1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C007A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A1">
        <w:rPr>
          <w:rFonts w:ascii="Times New Roman" w:hAnsi="Times New Roman" w:cs="Times New Roman"/>
          <w:sz w:val="24"/>
          <w:szCs w:val="24"/>
        </w:rPr>
        <w:t>Нестерова А.С.</w:t>
      </w: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FDD" w:rsidRPr="00C007A1" w:rsidRDefault="00A30593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97FDD" w:rsidRPr="00C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D7"/>
    <w:rsid w:val="005A31D7"/>
    <w:rsid w:val="00793D46"/>
    <w:rsid w:val="00C007A1"/>
    <w:rsid w:val="00D26B0F"/>
    <w:rsid w:val="00E36011"/>
    <w:rsid w:val="00E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2714"/>
  <w15:chartTrackingRefBased/>
  <w15:docId w15:val="{F2E8CEE5-FCEE-4CF3-851B-F760A85A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Нестерова Анастасия Сергеевна</cp:lastModifiedBy>
  <cp:revision>2</cp:revision>
  <dcterms:created xsi:type="dcterms:W3CDTF">2021-12-12T16:07:00Z</dcterms:created>
  <dcterms:modified xsi:type="dcterms:W3CDTF">2021-12-12T16:07:00Z</dcterms:modified>
</cp:coreProperties>
</file>