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35" w:rsidRPr="00FB3C35" w:rsidRDefault="00FB3C35" w:rsidP="00FB3C35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Памятка населению о мерах пожарной безопасности в жилых домах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На территории жилых домов ЗАПРЕЩАЕТСЯ: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загромождать проезды, подъезды, дворы и разрывы между строениями, а также проходы к запасным и наружным лестницам;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строить сараи, гаражи и возводить различного рода пристройки (тамбуры, пристройки и т.д.) без соответствующего разрешения (в случае обнаружения данных фактов информировать архитектуру района, </w:t>
      </w:r>
      <w:proofErr w:type="spellStart"/>
      <w:r w:rsidRPr="00FB3C35">
        <w:rPr>
          <w:rFonts w:ascii="Times New Roman" w:hAnsi="Times New Roman"/>
          <w:sz w:val="23"/>
          <w:szCs w:val="23"/>
        </w:rPr>
        <w:t>Госархстройнадзор</w:t>
      </w:r>
      <w:proofErr w:type="spellEnd"/>
      <w:r w:rsidRPr="00FB3C35">
        <w:rPr>
          <w:rFonts w:ascii="Times New Roman" w:hAnsi="Times New Roman"/>
          <w:sz w:val="23"/>
          <w:szCs w:val="23"/>
        </w:rPr>
        <w:t xml:space="preserve"> Сыктывдинского р-на);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разводить костры и выбрасывать не затушенный уголь и золу вблизи строений;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загромождать подъезды к пожарным </w:t>
      </w:r>
      <w:proofErr w:type="spellStart"/>
      <w:r w:rsidRPr="00FB3C35">
        <w:rPr>
          <w:rFonts w:ascii="Times New Roman" w:hAnsi="Times New Roman"/>
          <w:sz w:val="23"/>
          <w:szCs w:val="23"/>
        </w:rPr>
        <w:t>водоисточникам</w:t>
      </w:r>
      <w:proofErr w:type="spellEnd"/>
      <w:r w:rsidRPr="00FB3C35">
        <w:rPr>
          <w:rFonts w:ascii="Times New Roman" w:hAnsi="Times New Roman"/>
          <w:sz w:val="23"/>
          <w:szCs w:val="23"/>
        </w:rPr>
        <w:t>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В жилых домах ЗАПРЕЩАЕТСЯ: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устраивать на лестничных клетках и в коридорах кладовые и чуланы, а также хранить под маршами лестниц на площадках какие-либо домашние вещи, мебель, горючие материалы;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курить и пользоваться открытым огнем  в сараях, чердаках, подвалах;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забивать и загромождать основные и запасные эвакуационные выходы из зданий;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прокладывать незащищенные провода непосредственно по сгораемому основанию, а также оклеивать их обоями и другими горючими материалами;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использовать электропроводку с поврежденной изоляцией, одновременно включать несколько электроприборов большой мощности;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оставлять без присмотра включенные электроприборы;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оставлять без присмотра топящиеся печи, а также поручать надзор за ними малолетним детям;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 xml:space="preserve">-  располагать топливо, другие горючие вещества и материалы на </w:t>
      </w:r>
      <w:proofErr w:type="spellStart"/>
      <w:r w:rsidRPr="00FB3C35">
        <w:rPr>
          <w:rFonts w:ascii="Times New Roman" w:hAnsi="Times New Roman" w:cs="Times New Roman"/>
          <w:sz w:val="23"/>
          <w:szCs w:val="23"/>
        </w:rPr>
        <w:t>предтопочном</w:t>
      </w:r>
      <w:proofErr w:type="spellEnd"/>
      <w:r w:rsidRPr="00FB3C35">
        <w:rPr>
          <w:rFonts w:ascii="Times New Roman" w:hAnsi="Times New Roman" w:cs="Times New Roman"/>
          <w:sz w:val="23"/>
          <w:szCs w:val="23"/>
        </w:rPr>
        <w:t xml:space="preserve"> листе;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применять для розжига печей бензин, керосин, дизельное топливо и другие ЛВЖ и ГЖ;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топить углем, коксом и газом печи, не предназначенные для этих видов топлива;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использовать вентиляционные и газовые каналы в качестве дымоходов;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 w:cs="Times New Roman"/>
          <w:sz w:val="23"/>
          <w:szCs w:val="23"/>
        </w:rPr>
        <w:t>- перекаливать печи;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пользоваться печами, имеющими трещины, неисправные дверцы и при отсутствии </w:t>
      </w:r>
      <w:proofErr w:type="spellStart"/>
      <w:r w:rsidRPr="00FB3C35">
        <w:rPr>
          <w:rFonts w:ascii="Times New Roman" w:hAnsi="Times New Roman"/>
          <w:sz w:val="23"/>
          <w:szCs w:val="23"/>
        </w:rPr>
        <w:t>предтопочного</w:t>
      </w:r>
      <w:proofErr w:type="spellEnd"/>
      <w:r w:rsidRPr="00FB3C35">
        <w:rPr>
          <w:rFonts w:ascii="Times New Roman" w:hAnsi="Times New Roman"/>
          <w:sz w:val="23"/>
          <w:szCs w:val="23"/>
        </w:rPr>
        <w:t xml:space="preserve"> металлического листа размерами 50Х70 см;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в зданиях, сооружениях организаций (за исключением индивидуальных жилых домов) запрещается устанавливать глухие решетки на окнах и приямках у окон подвалов;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не допускать курение в постели особенно в нетрезвом состоянии, ведь небрежно брошенный окурок может привести к пожару, а еще хуже гибели человека.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 xml:space="preserve">Необходимо помнить: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оставляя детей одних дома, убирайте спички, так чтобы они не могли их найти;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при использовании бытовой химии соблюдайте меры осторожности указанные в инструкции;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электроутюги, чайники, плитки устанавливайте на несгораемую подставку;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не оставляйте включенными электроприборы;</w:t>
      </w:r>
    </w:p>
    <w:p w:rsidR="00FB3C35" w:rsidRPr="00FB3C35" w:rsidRDefault="00FB3C35" w:rsidP="00FB3C3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- о</w:t>
      </w:r>
      <w:r w:rsidRPr="00FB3C35">
        <w:rPr>
          <w:rFonts w:ascii="Times New Roman" w:hAnsi="Times New Roman" w:cs="Times New Roman"/>
          <w:b/>
          <w:sz w:val="23"/>
          <w:szCs w:val="23"/>
        </w:rPr>
        <w:t>ставлять без присмотра топящиеся печи, а также поручать надзор за ними малолетним детям.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Порядок действий при возникновении пожара: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Каждый гражданин при обнаружении признаков пожара обязан: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немедленно сообщить об этом по домашнему телефону «01» , по сотовому телефону «110»; «112» в пожарную охрану (при этом необходимо назвать точный адрес и место возникновения пожара,  а также сообщить свою фамилию);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 xml:space="preserve">- принять по возможности меры по эвакуации людей, тушению пожара с помощью первичных средств пожаротушения (огнетушитель, водой, песком и т.д.), в случае, если объект пожара остается под напряжением, попытаться исключить использование воды для тушения, в целях избежание поражением электрическим током; 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B3C35">
        <w:rPr>
          <w:rFonts w:ascii="Times New Roman" w:hAnsi="Times New Roman"/>
          <w:sz w:val="23"/>
          <w:szCs w:val="23"/>
        </w:rPr>
        <w:t>- организовать встречу подразделений пожарной охраны и оказать помощь в выборе кратчайшего пути для подъезда к очагу пожара.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ПОМНИТЕ! Пожар легче предупредить, чем потушить.</w:t>
      </w:r>
    </w:p>
    <w:p w:rsidR="00FB3C35" w:rsidRPr="00FB3C35" w:rsidRDefault="00FB3C35" w:rsidP="00FB3C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B3C35">
        <w:rPr>
          <w:rFonts w:ascii="Times New Roman" w:hAnsi="Times New Roman"/>
          <w:b/>
          <w:sz w:val="23"/>
          <w:szCs w:val="23"/>
        </w:rPr>
        <w:t>Отдел надзорной деятельности Сыктывдинского района напоминает в случае возникновения пожара звонить «01» или по сотовому телефону «010»; «112».</w:t>
      </w:r>
    </w:p>
    <w:p w:rsidR="00A425CF" w:rsidRPr="00FB3C35" w:rsidRDefault="00A425CF" w:rsidP="00FB3C35">
      <w:pPr>
        <w:jc w:val="both"/>
        <w:rPr>
          <w:sz w:val="23"/>
          <w:szCs w:val="23"/>
        </w:rPr>
      </w:pPr>
    </w:p>
    <w:sectPr w:rsidR="00A425CF" w:rsidRPr="00FB3C35" w:rsidSect="00FB3C35">
      <w:pgSz w:w="11906" w:h="16838"/>
      <w:pgMar w:top="284" w:right="567" w:bottom="284" w:left="85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B3C35"/>
    <w:rsid w:val="00795B4C"/>
    <w:rsid w:val="00947801"/>
    <w:rsid w:val="00A425CF"/>
    <w:rsid w:val="00FB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C3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ГПН</cp:lastModifiedBy>
  <cp:revision>1</cp:revision>
  <dcterms:created xsi:type="dcterms:W3CDTF">2011-02-07T11:22:00Z</dcterms:created>
  <dcterms:modified xsi:type="dcterms:W3CDTF">2011-02-07T11:24:00Z</dcterms:modified>
</cp:coreProperties>
</file>