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99" w:rsidRDefault="00B40999" w:rsidP="00B40999">
      <w:pPr>
        <w:pStyle w:val="a3"/>
        <w:spacing w:after="300" w:afterAutospacing="0"/>
      </w:pPr>
      <w:r>
        <w:rPr>
          <w:rStyle w:val="a4"/>
        </w:rPr>
        <w:t>ПЕРЕЧЕНЬ ПРОЕКТОВ, ПРОШЕДШИХ ОТБОР В 2020 ГОДУ:</w:t>
      </w:r>
    </w:p>
    <w:p w:rsidR="00B40999" w:rsidRDefault="00B40999" w:rsidP="00E82817">
      <w:pPr>
        <w:pStyle w:val="a3"/>
        <w:spacing w:after="300" w:afterAutospacing="0"/>
        <w:jc w:val="both"/>
      </w:pPr>
      <w:r>
        <w:t xml:space="preserve">1) </w:t>
      </w:r>
      <w:r>
        <w:rPr>
          <w:color w:val="000080"/>
        </w:rPr>
        <w:t>в сфере благоустройства</w:t>
      </w:r>
      <w:r>
        <w:t xml:space="preserve"> </w:t>
      </w:r>
      <w:r>
        <w:rPr>
          <w:rStyle w:val="a4"/>
        </w:rPr>
        <w:t xml:space="preserve">«Обустройство моста на территории </w:t>
      </w:r>
      <w:proofErr w:type="spellStart"/>
      <w:r>
        <w:rPr>
          <w:rStyle w:val="a4"/>
        </w:rPr>
        <w:t>с</w:t>
      </w:r>
      <w:proofErr w:type="gramStart"/>
      <w:r>
        <w:rPr>
          <w:rStyle w:val="a4"/>
        </w:rPr>
        <w:t>.О</w:t>
      </w:r>
      <w:proofErr w:type="gramEnd"/>
      <w:r>
        <w:rPr>
          <w:rStyle w:val="a4"/>
        </w:rPr>
        <w:t>зёл</w:t>
      </w:r>
      <w:proofErr w:type="spellEnd"/>
      <w:r>
        <w:rPr>
          <w:rStyle w:val="a4"/>
        </w:rPr>
        <w:t>»:</w:t>
      </w:r>
    </w:p>
    <w:p w:rsidR="00B40999" w:rsidRDefault="00B40999" w:rsidP="00E82817">
      <w:pPr>
        <w:pStyle w:val="a3"/>
        <w:spacing w:after="300" w:afterAutospacing="0"/>
        <w:jc w:val="both"/>
      </w:pPr>
      <w:r>
        <w:t>- 18.03.2021 г. заключено соглашение с Министерством строительства и жилищно-коммунального хозяйства  Республики Коми (срок окончания реализации 31.12.2021 г.);</w:t>
      </w:r>
    </w:p>
    <w:p w:rsidR="00B40999" w:rsidRDefault="00B40999" w:rsidP="00E82817">
      <w:pPr>
        <w:pStyle w:val="a3"/>
        <w:jc w:val="both"/>
      </w:pPr>
      <w:r>
        <w:t>Общий объем финансирования на реализацию проекта  составит всего 500,0 тыс. рублей, в том числе:</w:t>
      </w:r>
    </w:p>
    <w:p w:rsidR="00B40999" w:rsidRDefault="00B40999" w:rsidP="00E82817">
      <w:pPr>
        <w:pStyle w:val="a3"/>
        <w:jc w:val="both"/>
      </w:pPr>
      <w:r>
        <w:t>450,0 тыс. рублей - за счет средств республиканского бюджета;</w:t>
      </w:r>
    </w:p>
    <w:p w:rsidR="00B40999" w:rsidRDefault="00B40999" w:rsidP="00E82817">
      <w:pPr>
        <w:pStyle w:val="a3"/>
        <w:jc w:val="both"/>
      </w:pPr>
      <w:r>
        <w:t>50,0 тыс. рублей - за счет средств местного бюджета, в том числе:</w:t>
      </w:r>
    </w:p>
    <w:p w:rsidR="00B40999" w:rsidRDefault="00B40999" w:rsidP="00E82817">
      <w:pPr>
        <w:pStyle w:val="a3"/>
        <w:jc w:val="both"/>
      </w:pPr>
      <w:r>
        <w:t>6,9 тыс. рублей – за счет физических лиц;</w:t>
      </w:r>
    </w:p>
    <w:p w:rsidR="00B40999" w:rsidRDefault="00B40999" w:rsidP="00E82817">
      <w:pPr>
        <w:pStyle w:val="a3"/>
        <w:spacing w:after="300" w:afterAutospacing="0"/>
        <w:jc w:val="both"/>
        <w:rPr>
          <w:rStyle w:val="a4"/>
        </w:rPr>
      </w:pPr>
      <w:r>
        <w:t>2)</w:t>
      </w:r>
      <w:r>
        <w:rPr>
          <w:color w:val="000080"/>
        </w:rPr>
        <w:t xml:space="preserve"> в сфере занятости населения </w:t>
      </w:r>
      <w:r>
        <w:rPr>
          <w:rStyle w:val="a4"/>
        </w:rPr>
        <w:t xml:space="preserve">«Обустройство кладбищ </w:t>
      </w:r>
      <w:proofErr w:type="spellStart"/>
      <w:r>
        <w:rPr>
          <w:rStyle w:val="a4"/>
        </w:rPr>
        <w:t>с</w:t>
      </w:r>
      <w:proofErr w:type="gramStart"/>
      <w:r>
        <w:rPr>
          <w:rStyle w:val="a4"/>
        </w:rPr>
        <w:t>.О</w:t>
      </w:r>
      <w:proofErr w:type="gramEnd"/>
      <w:r>
        <w:rPr>
          <w:rStyle w:val="a4"/>
        </w:rPr>
        <w:t>зёл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д.Сёйты</w:t>
      </w:r>
      <w:proofErr w:type="spellEnd"/>
      <w:r>
        <w:rPr>
          <w:rStyle w:val="a4"/>
        </w:rPr>
        <w:t>»:</w:t>
      </w:r>
    </w:p>
    <w:p w:rsidR="00E82817" w:rsidRDefault="00E82817" w:rsidP="00E82817">
      <w:pPr>
        <w:pStyle w:val="a3"/>
        <w:spacing w:after="300" w:afterAutospacing="0"/>
        <w:jc w:val="both"/>
      </w:pPr>
      <w:r>
        <w:t>- 15.03.2021 г. заключено соглашение с Министерством труда, занятости и социальной защиты Республики Коми (срок окончания реализации 31.12.2021 г.);</w:t>
      </w:r>
    </w:p>
    <w:p w:rsidR="00B40999" w:rsidRDefault="00B40999" w:rsidP="00E82817">
      <w:pPr>
        <w:pStyle w:val="a3"/>
        <w:jc w:val="both"/>
      </w:pPr>
      <w:r>
        <w:t>Общий объем финансирования на реализацию проекта  составит - 67</w:t>
      </w:r>
      <w:r w:rsidR="00E82817">
        <w:t>4</w:t>
      </w:r>
      <w:r>
        <w:t> </w:t>
      </w:r>
      <w:r w:rsidR="00E82817">
        <w:t>0</w:t>
      </w:r>
      <w:r>
        <w:t>00 руб.,</w:t>
      </w:r>
    </w:p>
    <w:p w:rsidR="00B40999" w:rsidRDefault="00B40999" w:rsidP="00E82817">
      <w:pPr>
        <w:pStyle w:val="a3"/>
        <w:jc w:val="both"/>
      </w:pPr>
      <w:r>
        <w:t>из них из Республиканского бюджета – 600 000 руб.;</w:t>
      </w:r>
    </w:p>
    <w:p w:rsidR="00E82817" w:rsidRDefault="00B40999" w:rsidP="00E82817">
      <w:pPr>
        <w:pStyle w:val="a3"/>
        <w:jc w:val="both"/>
      </w:pPr>
      <w:r>
        <w:t>за счет средств бюджета сельского поселения (далее МБ) – 67</w:t>
      </w:r>
      <w:r w:rsidR="00E82817">
        <w:t xml:space="preserve"> 0</w:t>
      </w:r>
      <w:r>
        <w:t xml:space="preserve">00 руб.; </w:t>
      </w:r>
    </w:p>
    <w:p w:rsidR="00B40999" w:rsidRDefault="00B40999" w:rsidP="00E82817">
      <w:pPr>
        <w:pStyle w:val="a3"/>
        <w:jc w:val="both"/>
      </w:pPr>
      <w:r>
        <w:t>внебюджетных источников – 7 </w:t>
      </w:r>
      <w:r w:rsidR="00E82817">
        <w:t>0</w:t>
      </w:r>
      <w:r>
        <w:t>00 руб.</w:t>
      </w:r>
    </w:p>
    <w:p w:rsidR="00B40999" w:rsidRDefault="00B40999" w:rsidP="00B40999">
      <w:pPr>
        <w:pStyle w:val="a3"/>
        <w:spacing w:after="300" w:afterAutospacing="0"/>
      </w:pPr>
      <w:r>
        <w:rPr>
          <w:rStyle w:val="a4"/>
        </w:rPr>
        <w:t xml:space="preserve">Контакты ответственных лиц за взаимодействие и консультирование жителей по участию в проектах: </w:t>
      </w:r>
    </w:p>
    <w:p w:rsidR="00B40999" w:rsidRDefault="00B40999" w:rsidP="00B40999">
      <w:pPr>
        <w:pStyle w:val="a3"/>
        <w:spacing w:after="300" w:afterAutospacing="0"/>
      </w:pPr>
      <w:r>
        <w:t>- Лыткин Дмитрий Николаевич, глава сельского поселения "Озёл"</w:t>
      </w:r>
    </w:p>
    <w:p w:rsidR="00B40999" w:rsidRDefault="00B40999" w:rsidP="00B40999">
      <w:pPr>
        <w:pStyle w:val="a3"/>
        <w:spacing w:after="300" w:afterAutospacing="0"/>
      </w:pPr>
      <w:r>
        <w:t>Телефон для связи: 8(82130)777-44</w:t>
      </w:r>
    </w:p>
    <w:p w:rsidR="006349AB" w:rsidRDefault="006349AB"/>
    <w:sectPr w:rsidR="006349AB" w:rsidSect="00C5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99"/>
    <w:rsid w:val="006349AB"/>
    <w:rsid w:val="00B40999"/>
    <w:rsid w:val="00C54E94"/>
    <w:rsid w:val="00E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</dc:creator>
  <cp:lastModifiedBy>Ozel</cp:lastModifiedBy>
  <cp:revision>3</cp:revision>
  <dcterms:created xsi:type="dcterms:W3CDTF">2021-06-16T09:34:00Z</dcterms:created>
  <dcterms:modified xsi:type="dcterms:W3CDTF">2021-06-16T09:34:00Z</dcterms:modified>
</cp:coreProperties>
</file>